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text" w:horzAnchor="margin" w:tblpX="-426" w:tblpY="-48"/>
        <w:tblW w:w="10915" w:type="dxa"/>
        <w:tblLayout w:type="fixed"/>
        <w:tblCellMar>
          <w:left w:w="71" w:type="dxa"/>
          <w:right w:w="71" w:type="dxa"/>
        </w:tblCellMar>
        <w:tblLook w:val="00A0"/>
      </w:tblPr>
      <w:tblGrid>
        <w:gridCol w:w="10915"/>
      </w:tblGrid>
      <w:tr w:rsidR="007A1DC4" w:rsidRPr="0056012B" w:rsidTr="00771C37">
        <w:trPr>
          <w:trHeight w:val="3119"/>
        </w:trPr>
        <w:tc>
          <w:tcPr>
            <w:tcW w:w="10915" w:type="dxa"/>
          </w:tcPr>
          <w:p w:rsidR="007A1DC4" w:rsidRPr="009D597D" w:rsidRDefault="00A9583E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71C37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213"/>
              <w:rPr>
                <w:rFonts w:ascii="Times New Roman CYR" w:hAnsi="Times New Roman CYR" w:cs="Times New Roman CYR"/>
                <w:spacing w:val="-4"/>
                <w:sz w:val="26"/>
                <w:szCs w:val="26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МИНИСТЕРСТВО </w:t>
            </w:r>
            <w:r w:rsidR="00771C37"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НАУКИ И ВЫСШЕГО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ОБРАЗОВАНИЯ РОССИЙСКОЙ ФЕДЕРАЦИИ</w:t>
            </w: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71C37">
        <w:trPr>
          <w:trHeight w:val="472"/>
        </w:trPr>
        <w:tc>
          <w:tcPr>
            <w:tcW w:w="10915" w:type="dxa"/>
          </w:tcPr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2531A4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Социальная педагогика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едагогических наук, доцент </w:t>
      </w:r>
      <w:r w:rsidR="002531A4">
        <w:rPr>
          <w:rFonts w:ascii="Times New Roman" w:hAnsi="Times New Roman"/>
          <w:color w:val="000000"/>
          <w:sz w:val="28"/>
          <w:szCs w:val="28"/>
          <w:lang w:eastAsia="ru-RU"/>
        </w:rPr>
        <w:t>Певнева М.В.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E70CFD" w:rsidRPr="00E70CF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Профилированная теория и методика избранного вида спорта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  <w:r w:rsidR="00771C3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i/>
          <w:iCs/>
          <w:sz w:val="28"/>
        </w:rPr>
        <w:t>для магистрантов 1</w:t>
      </w:r>
      <w:r w:rsidRPr="009F54B3">
        <w:rPr>
          <w:rFonts w:ascii="Times New Roman" w:hAnsi="Times New Roman"/>
          <w:i/>
          <w:iCs/>
          <w:sz w:val="28"/>
        </w:rPr>
        <w:t xml:space="preserve"> курса</w:t>
      </w:r>
      <w:r>
        <w:rPr>
          <w:rFonts w:ascii="Times New Roman" w:hAnsi="Times New Roman"/>
          <w:i/>
          <w:iCs/>
          <w:sz w:val="28"/>
        </w:rPr>
        <w:t xml:space="preserve"> </w:t>
      </w:r>
      <w:r w:rsidRPr="009F54B3">
        <w:rPr>
          <w:rFonts w:ascii="Times New Roman" w:hAnsi="Times New Roman"/>
          <w:i/>
          <w:iCs/>
          <w:sz w:val="28"/>
        </w:rPr>
        <w:t xml:space="preserve"> </w:t>
      </w:r>
      <w:r>
        <w:rPr>
          <w:rFonts w:ascii="Times New Roman" w:hAnsi="Times New Roman"/>
          <w:i/>
          <w:iCs/>
          <w:sz w:val="28"/>
        </w:rPr>
        <w:t xml:space="preserve">1 </w:t>
      </w:r>
      <w:r w:rsidRPr="009F54B3">
        <w:rPr>
          <w:rFonts w:ascii="Times New Roman" w:hAnsi="Times New Roman"/>
          <w:i/>
          <w:iCs/>
          <w:sz w:val="28"/>
        </w:rPr>
        <w:t>семестра заочной формы обучения</w:t>
      </w:r>
    </w:p>
    <w:p w:rsidR="002531A4" w:rsidRPr="00960EB4" w:rsidRDefault="002531A4" w:rsidP="002531A4">
      <w:pPr>
        <w:pStyle w:val="20"/>
        <w:spacing w:after="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>
        <w:rPr>
          <w:rFonts w:ascii="Times New Roman" w:hAnsi="Times New Roman"/>
          <w:b w:val="0"/>
          <w:i/>
          <w:iCs/>
          <w:sz w:val="28"/>
        </w:rPr>
        <w:t xml:space="preserve">направления 44.04.04 </w:t>
      </w:r>
      <w:r w:rsidRPr="009F54B3">
        <w:rPr>
          <w:rFonts w:ascii="Times New Roman" w:hAnsi="Times New Roman"/>
          <w:b w:val="0"/>
          <w:i/>
          <w:iCs/>
          <w:sz w:val="28"/>
        </w:rPr>
        <w:t> – «</w:t>
      </w:r>
      <w:r w:rsidRPr="00960EB4">
        <w:rPr>
          <w:rFonts w:ascii="Times New Roman" w:hAnsi="Times New Roman"/>
          <w:b w:val="0"/>
          <w:i/>
          <w:iCs/>
          <w:sz w:val="28"/>
        </w:rPr>
        <w:t xml:space="preserve">Профессиональное </w:t>
      </w:r>
      <w:proofErr w:type="gramStart"/>
      <w:r w:rsidRPr="00960EB4">
        <w:rPr>
          <w:rFonts w:ascii="Times New Roman" w:hAnsi="Times New Roman"/>
          <w:b w:val="0"/>
          <w:i/>
          <w:iCs/>
          <w:sz w:val="28"/>
        </w:rPr>
        <w:t>обучение (по отраслям</w:t>
      </w:r>
      <w:proofErr w:type="gramEnd"/>
      <w:r w:rsidRPr="00960EB4">
        <w:rPr>
          <w:rFonts w:ascii="Times New Roman" w:hAnsi="Times New Roman"/>
          <w:b w:val="0"/>
          <w:i/>
          <w:iCs/>
          <w:sz w:val="28"/>
        </w:rPr>
        <w:t>)</w:t>
      </w:r>
      <w:r>
        <w:rPr>
          <w:rFonts w:ascii="Times New Roman" w:hAnsi="Times New Roman"/>
          <w:b w:val="0"/>
          <w:i/>
          <w:iCs/>
          <w:sz w:val="28"/>
        </w:rPr>
        <w:t>»</w:t>
      </w: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F54B3">
        <w:rPr>
          <w:rFonts w:ascii="Times New Roman" w:hAnsi="Times New Roman"/>
          <w:b w:val="0"/>
          <w:i/>
          <w:iCs/>
          <w:sz w:val="28"/>
        </w:rPr>
        <w:t xml:space="preserve"> </w:t>
      </w:r>
    </w:p>
    <w:p w:rsidR="002531A4" w:rsidRPr="00960EB4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Cs/>
          <w:sz w:val="28"/>
        </w:rPr>
      </w:pPr>
      <w:r w:rsidRPr="00960EB4">
        <w:rPr>
          <w:rFonts w:ascii="Times New Roman" w:hAnsi="Times New Roman"/>
          <w:b w:val="0"/>
          <w:iCs/>
          <w:sz w:val="28"/>
        </w:rPr>
        <w:t>профиля «Подготовка спортсменов на этапе высшего спортивного мастерства»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2531A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B26CC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2021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2531A4" w:rsidRDefault="002531A4" w:rsidP="00492842">
      <w:pPr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492842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 </w:t>
      </w:r>
      <w:r w:rsidRPr="002531A4">
        <w:rPr>
          <w:rFonts w:ascii="Times New Roman" w:hAnsi="Times New Roman"/>
          <w:iCs/>
          <w:sz w:val="28"/>
          <w:szCs w:val="28"/>
        </w:rPr>
        <w:t>Вариант контрольной работы выбирается из приведенной таблицы.</w:t>
      </w:r>
    </w:p>
    <w:p w:rsidR="002531A4" w:rsidRPr="0041788E" w:rsidRDefault="002531A4" w:rsidP="002531A4">
      <w:pPr>
        <w:pStyle w:val="a9"/>
        <w:ind w:firstLine="709"/>
        <w:contextualSpacing/>
        <w:jc w:val="both"/>
        <w:rPr>
          <w:b w:val="0"/>
          <w:iCs/>
          <w:szCs w:val="28"/>
        </w:rPr>
      </w:pPr>
      <w:r w:rsidRPr="002531A4">
        <w:rPr>
          <w:b w:val="0"/>
          <w:iCs/>
          <w:szCs w:val="28"/>
        </w:rPr>
        <w:t>Объем контрольной работы</w:t>
      </w:r>
      <w:r>
        <w:rPr>
          <w:b w:val="0"/>
          <w:iCs/>
          <w:szCs w:val="28"/>
        </w:rPr>
        <w:t>, должен составлять не менее 1</w:t>
      </w:r>
      <w:r w:rsidRPr="0041788E">
        <w:rPr>
          <w:b w:val="0"/>
          <w:iCs/>
          <w:szCs w:val="28"/>
        </w:rPr>
        <w:t xml:space="preserve">0 печатных страниц, шрифт </w:t>
      </w:r>
      <w:proofErr w:type="spellStart"/>
      <w:r w:rsidRPr="0041788E">
        <w:rPr>
          <w:b w:val="0"/>
          <w:iCs/>
          <w:szCs w:val="28"/>
        </w:rPr>
        <w:t>Times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New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Roman</w:t>
      </w:r>
      <w:proofErr w:type="spellEnd"/>
      <w:r w:rsidRPr="0041788E">
        <w:rPr>
          <w:b w:val="0"/>
          <w:iCs/>
          <w:szCs w:val="28"/>
        </w:rPr>
        <w:t xml:space="preserve">, размер 14, интервал 1,5. Поля: верхнее, нижнее – 2,5; левое - 3,5; правое - 1,5. </w:t>
      </w:r>
    </w:p>
    <w:p w:rsidR="002531A4" w:rsidRPr="0041788E" w:rsidRDefault="002531A4" w:rsidP="002531A4">
      <w:pPr>
        <w:pStyle w:val="a9"/>
        <w:ind w:firstLine="709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Образец титульного листа прилагается (адресная наклейка).</w:t>
      </w:r>
    </w:p>
    <w:p w:rsidR="002531A4" w:rsidRPr="0041788E" w:rsidRDefault="002531A4" w:rsidP="002531A4">
      <w:pPr>
        <w:pStyle w:val="a9"/>
        <w:ind w:firstLine="567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2531A4" w:rsidRPr="0041788E" w:rsidRDefault="002531A4" w:rsidP="002531A4">
      <w:pPr>
        <w:tabs>
          <w:tab w:val="left" w:pos="1140"/>
        </w:tabs>
        <w:contextualSpacing/>
        <w:rPr>
          <w:rFonts w:ascii="Times New Roman" w:hAnsi="Times New Roman"/>
          <w:b/>
          <w:i/>
          <w:sz w:val="28"/>
          <w:szCs w:val="28"/>
        </w:rPr>
      </w:pPr>
      <w:r w:rsidRPr="0041788E">
        <w:rPr>
          <w:rFonts w:ascii="Times New Roman" w:hAnsi="Times New Roman"/>
          <w:b/>
          <w:sz w:val="28"/>
          <w:szCs w:val="28"/>
        </w:rPr>
        <w:t xml:space="preserve">         </w:t>
      </w:r>
      <w:r w:rsidRPr="0041788E">
        <w:rPr>
          <w:rFonts w:ascii="Times New Roman" w:hAnsi="Times New Roman"/>
          <w:b/>
          <w:sz w:val="28"/>
          <w:szCs w:val="28"/>
        </w:rPr>
        <w:tab/>
      </w:r>
      <w:r w:rsidRPr="0041788E">
        <w:rPr>
          <w:rFonts w:ascii="Times New Roman" w:hAnsi="Times New Roman"/>
          <w:b/>
          <w:i/>
          <w:sz w:val="28"/>
          <w:szCs w:val="28"/>
        </w:rPr>
        <w:t xml:space="preserve">Структура контрольной работы: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1. Титульный лист с названием темы, фамилии, имени, отчества студента,  учебной группы. Год. </w:t>
      </w:r>
      <w:r w:rsidRPr="0041788E">
        <w:rPr>
          <w:rFonts w:ascii="Times New Roman" w:hAnsi="Times New Roman"/>
          <w:iCs/>
          <w:sz w:val="28"/>
          <w:szCs w:val="28"/>
        </w:rPr>
        <w:t>(Адресная наклейка).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2. Содержание.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3. Введение.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4. Изложение содержания (Глава </w:t>
      </w:r>
      <w:r w:rsidRPr="0041788E">
        <w:rPr>
          <w:rFonts w:ascii="Times New Roman" w:hAnsi="Times New Roman"/>
          <w:iCs/>
          <w:sz w:val="28"/>
          <w:szCs w:val="28"/>
        </w:rPr>
        <w:t>1; 2; 3</w:t>
      </w:r>
      <w:r w:rsidRPr="0041788E">
        <w:rPr>
          <w:rFonts w:ascii="Times New Roman" w:hAnsi="Times New Roman"/>
          <w:sz w:val="28"/>
          <w:szCs w:val="28"/>
        </w:rPr>
        <w:t xml:space="preserve">)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5. Выводы.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6.Список литературы и других информационных ресурсов.</w:t>
      </w: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2531A4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>. Учебно-научная работа в рамках выбранных задачных установок (</w:t>
      </w:r>
      <w:proofErr w:type="gramStart"/>
      <w:r>
        <w:rPr>
          <w:rFonts w:ascii="Times New Roman" w:hAnsi="Times New Roman"/>
          <w:sz w:val="28"/>
          <w:szCs w:val="28"/>
        </w:rPr>
        <w:t>см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2531A4" w:rsidRDefault="002531A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</w:p>
    <w:p w:rsidR="002531A4" w:rsidRDefault="002531A4">
      <w:pPr>
        <w:spacing w:line="240" w:lineRule="auto"/>
        <w:ind w:firstLine="0"/>
        <w:jc w:val="lef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t xml:space="preserve">Приложение 1 </w:t>
      </w: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2531A4">
        <w:rPr>
          <w:rFonts w:ascii="Times New Roman" w:hAnsi="Times New Roman"/>
          <w:sz w:val="28"/>
          <w:szCs w:val="28"/>
        </w:rPr>
        <w:t>Таблица 1.</w:t>
      </w: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531A4">
        <w:rPr>
          <w:rFonts w:ascii="Times New Roman" w:hAnsi="Times New Roman"/>
          <w:b/>
          <w:sz w:val="28"/>
          <w:szCs w:val="28"/>
        </w:rPr>
        <w:t xml:space="preserve"> </w:t>
      </w:r>
      <w:r w:rsidRPr="002531A4">
        <w:rPr>
          <w:rFonts w:ascii="Times New Roman" w:hAnsi="Times New Roman"/>
          <w:b/>
          <w:color w:val="000000"/>
          <w:sz w:val="28"/>
          <w:szCs w:val="28"/>
        </w:rPr>
        <w:t>Варианты выбора тем на контрольную работу</w:t>
      </w:r>
    </w:p>
    <w:tbl>
      <w:tblPr>
        <w:tblpPr w:leftFromText="180" w:rightFromText="18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2531A4" w:rsidRPr="002531A4" w:rsidTr="00145A0E">
        <w:tc>
          <w:tcPr>
            <w:tcW w:w="1307" w:type="dxa"/>
            <w:vMerge w:val="restart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Н о м е </w:t>
            </w:r>
            <w:proofErr w:type="spellStart"/>
            <w:proofErr w:type="gram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а   в о </w:t>
            </w:r>
            <w:proofErr w:type="spell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о с о в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31A4" w:rsidRPr="002531A4" w:rsidTr="00145A0E">
        <w:trPr>
          <w:trHeight w:val="179"/>
        </w:trPr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531A4" w:rsidRPr="002531A4" w:rsidRDefault="002531A4" w:rsidP="002531A4">
      <w:pPr>
        <w:widowControl w:val="0"/>
        <w:spacing w:after="750" w:line="240" w:lineRule="auto"/>
        <w:ind w:firstLine="0"/>
        <w:contextualSpacing/>
        <w:rPr>
          <w:bCs/>
          <w:iCs/>
          <w:szCs w:val="28"/>
        </w:rPr>
      </w:pPr>
    </w:p>
    <w:p w:rsidR="00E70CFD" w:rsidRPr="00E70CFD" w:rsidRDefault="00E70CFD" w:rsidP="00E70CFD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1.</w:t>
      </w:r>
      <w:r w:rsidRPr="00E70CFD">
        <w:rPr>
          <w:rFonts w:ascii="Times New Roman" w:hAnsi="Times New Roman"/>
          <w:b w:val="0"/>
          <w:sz w:val="28"/>
        </w:rPr>
        <w:tab/>
        <w:t>Индивидуальное планирование в подготовке спортсменов .</w:t>
      </w:r>
    </w:p>
    <w:p w:rsidR="00E70CFD" w:rsidRPr="00E70CFD" w:rsidRDefault="00E70CFD" w:rsidP="00E70CFD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2.</w:t>
      </w:r>
      <w:r w:rsidRPr="00E70CFD">
        <w:rPr>
          <w:rFonts w:ascii="Times New Roman" w:hAnsi="Times New Roman"/>
          <w:b w:val="0"/>
          <w:sz w:val="28"/>
        </w:rPr>
        <w:tab/>
        <w:t>Общая структура многолетней подготовки спортсменов  и факторы, ее определяющие.</w:t>
      </w:r>
    </w:p>
    <w:p w:rsidR="00E70CFD" w:rsidRPr="00E70CFD" w:rsidRDefault="00E70CFD" w:rsidP="00E70CFD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3.</w:t>
      </w:r>
      <w:r w:rsidRPr="00E70CFD">
        <w:rPr>
          <w:rFonts w:ascii="Times New Roman" w:hAnsi="Times New Roman"/>
          <w:b w:val="0"/>
          <w:sz w:val="28"/>
        </w:rPr>
        <w:tab/>
        <w:t>Отбор спортсменов  в системе многолетней подготовки.</w:t>
      </w:r>
    </w:p>
    <w:p w:rsidR="00E70CFD" w:rsidRPr="00E70CFD" w:rsidRDefault="00E70CFD" w:rsidP="00E70CFD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4.</w:t>
      </w:r>
      <w:r w:rsidRPr="00E70CFD">
        <w:rPr>
          <w:rFonts w:ascii="Times New Roman" w:hAnsi="Times New Roman"/>
          <w:b w:val="0"/>
          <w:sz w:val="28"/>
        </w:rPr>
        <w:tab/>
        <w:t>Задачи, средства и методы подготовки спортсменов  в различные возрастные периоды.</w:t>
      </w:r>
    </w:p>
    <w:p w:rsidR="00E70CFD" w:rsidRPr="00E70CFD" w:rsidRDefault="00E70CFD" w:rsidP="00E70CFD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5.</w:t>
      </w:r>
      <w:r w:rsidRPr="00E70CFD">
        <w:rPr>
          <w:rFonts w:ascii="Times New Roman" w:hAnsi="Times New Roman"/>
          <w:b w:val="0"/>
          <w:sz w:val="28"/>
        </w:rPr>
        <w:tab/>
        <w:t>Периодизация годичной подготовки как основа формирования тренированности спортсменов .</w:t>
      </w:r>
    </w:p>
    <w:p w:rsidR="00E70CFD" w:rsidRPr="00E70CFD" w:rsidRDefault="00E70CFD" w:rsidP="00E70CFD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6.</w:t>
      </w:r>
      <w:r w:rsidRPr="00E70CFD">
        <w:rPr>
          <w:rFonts w:ascii="Times New Roman" w:hAnsi="Times New Roman"/>
          <w:b w:val="0"/>
          <w:sz w:val="28"/>
        </w:rPr>
        <w:tab/>
        <w:t>Структура отдельных тренировочных занятий, тренировочных дней и малых циклов тренировки (микроциклов).</w:t>
      </w:r>
    </w:p>
    <w:p w:rsidR="00E70CFD" w:rsidRPr="00E70CFD" w:rsidRDefault="00E70CFD" w:rsidP="00E70CFD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7.</w:t>
      </w:r>
      <w:r w:rsidRPr="00E70CFD">
        <w:rPr>
          <w:rFonts w:ascii="Times New Roman" w:hAnsi="Times New Roman"/>
          <w:b w:val="0"/>
          <w:sz w:val="28"/>
        </w:rPr>
        <w:tab/>
        <w:t>Структура средних циклов тренировки (мезоциклов). Факторы и обстоятельства, влияющие на построение тренировки в рамках средних циклов. Типы средних циклов.</w:t>
      </w:r>
    </w:p>
    <w:p w:rsidR="00E70CFD" w:rsidRPr="00E70CFD" w:rsidRDefault="00E70CFD" w:rsidP="00E70CFD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8.</w:t>
      </w:r>
      <w:r w:rsidRPr="00E70CFD">
        <w:rPr>
          <w:rFonts w:ascii="Times New Roman" w:hAnsi="Times New Roman"/>
          <w:b w:val="0"/>
          <w:sz w:val="28"/>
        </w:rPr>
        <w:tab/>
        <w:t>Структура больших циклов тренировки (макроциклов)  типа годичных,  полугодичных и многолетних.</w:t>
      </w:r>
    </w:p>
    <w:p w:rsidR="00E70CFD" w:rsidRPr="00E70CFD" w:rsidRDefault="00E70CFD" w:rsidP="00E70CFD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9.</w:t>
      </w:r>
      <w:r w:rsidRPr="00E70CFD">
        <w:rPr>
          <w:rFonts w:ascii="Times New Roman" w:hAnsi="Times New Roman"/>
          <w:b w:val="0"/>
          <w:sz w:val="28"/>
        </w:rPr>
        <w:tab/>
        <w:t>Особенности построения тренировки спортсменов  в подготовительном, соревновательном и переходном периодах большого тренировочного цикла.</w:t>
      </w:r>
    </w:p>
    <w:p w:rsidR="00E70CFD" w:rsidRPr="00E70CFD" w:rsidRDefault="00E70CFD" w:rsidP="00E70CFD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10.</w:t>
      </w:r>
      <w:r w:rsidRPr="00E70CFD">
        <w:rPr>
          <w:rFonts w:ascii="Times New Roman" w:hAnsi="Times New Roman"/>
          <w:b w:val="0"/>
          <w:sz w:val="28"/>
        </w:rPr>
        <w:tab/>
        <w:t>Методы анализа игровой деятельности спортсменов .</w:t>
      </w:r>
    </w:p>
    <w:p w:rsidR="00E70CFD" w:rsidRPr="00E70CFD" w:rsidRDefault="00E70CFD" w:rsidP="00E70CFD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11.</w:t>
      </w:r>
      <w:r w:rsidRPr="00E70CFD">
        <w:rPr>
          <w:rFonts w:ascii="Times New Roman" w:hAnsi="Times New Roman"/>
          <w:b w:val="0"/>
          <w:sz w:val="28"/>
        </w:rPr>
        <w:tab/>
        <w:t>Педагогическое тестирование в системе подготовки спортсменов .</w:t>
      </w:r>
    </w:p>
    <w:p w:rsidR="002531A4" w:rsidRDefault="00E70CFD" w:rsidP="00E70CFD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E70CFD">
        <w:rPr>
          <w:rFonts w:ascii="Times New Roman" w:hAnsi="Times New Roman"/>
          <w:b w:val="0"/>
          <w:sz w:val="28"/>
        </w:rPr>
        <w:t>12.</w:t>
      </w:r>
      <w:r w:rsidRPr="00E70CFD">
        <w:rPr>
          <w:rFonts w:ascii="Times New Roman" w:hAnsi="Times New Roman"/>
          <w:b w:val="0"/>
          <w:sz w:val="28"/>
        </w:rPr>
        <w:tab/>
        <w:t>Основные требования и система обработки результатов тестирования.</w:t>
      </w:r>
    </w:p>
    <w:p w:rsidR="002531A4" w:rsidRDefault="002531A4" w:rsidP="00E70CFD">
      <w:pPr>
        <w:pStyle w:val="a3"/>
        <w:spacing w:line="312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531A4" w:rsidRDefault="002531A4" w:rsidP="00E70CFD">
      <w:pPr>
        <w:pStyle w:val="a3"/>
        <w:spacing w:line="312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531A4" w:rsidRDefault="002531A4" w:rsidP="00E70CFD">
      <w:pPr>
        <w:pStyle w:val="a3"/>
        <w:spacing w:line="312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 xml:space="preserve"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</w:t>
      </w:r>
      <w:proofErr w:type="spellStart"/>
      <w:r w:rsidRPr="00B81A1E">
        <w:rPr>
          <w:rFonts w:ascii="Times New Roman" w:hAnsi="Times New Roman"/>
          <w:sz w:val="28"/>
          <w:szCs w:val="28"/>
          <w:lang w:eastAsia="ru-RU"/>
        </w:rPr>
        <w:t>креативные</w:t>
      </w:r>
      <w:proofErr w:type="spellEnd"/>
      <w:r w:rsidRPr="00B81A1E">
        <w:rPr>
          <w:rFonts w:ascii="Times New Roman" w:hAnsi="Times New Roman"/>
          <w:sz w:val="28"/>
          <w:szCs w:val="28"/>
          <w:lang w:eastAsia="ru-RU"/>
        </w:rPr>
        <w:t xml:space="preserve">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  <w:proofErr w:type="gramEnd"/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0 баллов – отсутствие </w:t>
      </w: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выполненного</w:t>
      </w:r>
      <w:proofErr w:type="gramEnd"/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</w:t>
      </w:r>
    </w:p>
    <w:p w:rsidR="007A1DC4" w:rsidRPr="0050608C" w:rsidRDefault="007A1DC4" w:rsidP="00857F0D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2</w:t>
      </w:r>
    </w:p>
    <w:p w:rsidR="007A1DC4" w:rsidRPr="00026C89" w:rsidRDefault="007A1DC4" w:rsidP="004634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 xml:space="preserve">информационных ресурсов по дисциплине </w:t>
      </w:r>
    </w:p>
    <w:p w:rsidR="007A1DC4" w:rsidRPr="00026C89" w:rsidRDefault="007A1DC4" w:rsidP="0046345F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>«</w:t>
      </w:r>
      <w:r w:rsidR="00026C89" w:rsidRPr="00026C89">
        <w:rPr>
          <w:rFonts w:ascii="Times New Roman" w:hAnsi="Times New Roman"/>
          <w:b/>
          <w:sz w:val="28"/>
        </w:rPr>
        <w:t>Актуальные проблемы в системе  научных знаний о спорте</w:t>
      </w:r>
      <w:r w:rsidRPr="00026C89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9"/>
        <w:gridCol w:w="1816"/>
        <w:gridCol w:w="3917"/>
        <w:gridCol w:w="2258"/>
        <w:gridCol w:w="1341"/>
      </w:tblGrid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026C89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Основы</w:t>
            </w:r>
            <w:r w:rsidRPr="0094781A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спортивной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подготовки: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Pr="0094781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оценки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прогнозирования</w:t>
            </w:r>
            <w:r w:rsidRPr="0094781A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4781A">
              <w:rPr>
                <w:rFonts w:ascii="Times New Roman" w:hAnsi="Times New Roman"/>
                <w:sz w:val="24"/>
                <w:szCs w:val="24"/>
              </w:rPr>
              <w:t>морфобиомеханический</w:t>
            </w:r>
            <w:proofErr w:type="spell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подход)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</w:t>
            </w:r>
            <w:r w:rsidR="0094781A" w:rsidRPr="0094781A">
              <w:rPr>
                <w:rFonts w:ascii="Times New Roman" w:eastAsia="Times New Roman" w:hAnsi="Times New Roman"/>
                <w:sz w:val="24"/>
                <w:szCs w:val="24"/>
              </w:rPr>
              <w:t>, Советский спорт, 2012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02AED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</w:t>
            </w:r>
            <w:r w:rsid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Теория и методика современных спортивных исследований</w:t>
            </w:r>
            <w:proofErr w:type="gramStart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монография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Москва, Спорт, 2016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94781A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Ананьев,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Б.Г.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познания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781A" w:rsidRPr="0094781A" w:rsidRDefault="0094781A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СПб</w:t>
            </w:r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 xml:space="preserve">. : </w:t>
            </w:r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Пегас., 2017</w:t>
            </w:r>
          </w:p>
          <w:p w:rsidR="00933292" w:rsidRPr="0094781A" w:rsidRDefault="00933292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81A" w:rsidRPr="0094781A" w:rsidRDefault="0094781A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33292" w:rsidRPr="00933292" w:rsidTr="0094781A">
        <w:trPr>
          <w:trHeight w:hRule="exact" w:val="135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 w:rsid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Визитей</w:t>
            </w:r>
            <w:proofErr w:type="spellEnd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, Н.Н.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z w:val="24"/>
              </w:rPr>
              <w:t>Теория физической культуры: к корректировке базовых представлений.</w:t>
            </w:r>
            <w:r w:rsidRPr="0094781A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Философские</w:t>
            </w:r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очерки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pacing w:val="-1"/>
                <w:sz w:val="24"/>
              </w:rPr>
              <w:t>Москва</w:t>
            </w:r>
            <w:proofErr w:type="gramStart"/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:</w:t>
            </w:r>
            <w:proofErr w:type="gramEnd"/>
            <w:r w:rsidRPr="0094781A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Советский</w:t>
            </w:r>
            <w:r w:rsidRPr="0094781A"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спорт,</w:t>
            </w:r>
            <w:r w:rsidRPr="0094781A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2009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во</w:t>
            </w:r>
            <w:proofErr w:type="spellEnd"/>
          </w:p>
        </w:tc>
      </w:tr>
      <w:tr w:rsidR="00933292" w:rsidRPr="00933292" w:rsidTr="0094781A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Николаева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Л.П.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Методические рекомендации по организации самостоятельной работы студентов: </w:t>
            </w:r>
            <w:proofErr w:type="spellStart"/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методическое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пособие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Российский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новый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2008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Когай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Э.Р.,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Юрицына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И.Ю.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Методические рекомендации по организации воспитательной работы в вузе: </w:t>
            </w:r>
            <w:proofErr w:type="spellStart"/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методическое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пособие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Алматы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 Казахский национальный университет им. ал</w:t>
            </w:r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ь-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Фараби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33292" w:rsidRPr="00933292" w:rsidTr="0094781A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Российская государственная библиотека</w:t>
            </w:r>
          </w:p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rsl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9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621935" w:rsidRDefault="00933292" w:rsidP="00621935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электронный научный журнал  </w:t>
            </w:r>
            <w:r w:rsidR="00621935">
              <w:t xml:space="preserve"> </w:t>
            </w:r>
            <w:r w:rsidR="00621935" w:rsidRPr="00621935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https://cyberleninka.ru</w:t>
            </w:r>
          </w:p>
        </w:tc>
      </w:tr>
    </w:tbl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sectPr w:rsid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359E2095"/>
    <w:multiLevelType w:val="hybridMultilevel"/>
    <w:tmpl w:val="7144AFA8"/>
    <w:lvl w:ilvl="0" w:tplc="BF92C0A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1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2"/>
  </w:num>
  <w:num w:numId="5">
    <w:abstractNumId w:val="23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4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492842"/>
    <w:rsid w:val="00001CB4"/>
    <w:rsid w:val="00026C89"/>
    <w:rsid w:val="000B25E9"/>
    <w:rsid w:val="000C3B22"/>
    <w:rsid w:val="000C704E"/>
    <w:rsid w:val="000E0838"/>
    <w:rsid w:val="001432F0"/>
    <w:rsid w:val="001475D7"/>
    <w:rsid w:val="0016326E"/>
    <w:rsid w:val="00172DB7"/>
    <w:rsid w:val="00253132"/>
    <w:rsid w:val="002531A4"/>
    <w:rsid w:val="00275259"/>
    <w:rsid w:val="002921A5"/>
    <w:rsid w:val="002A0B8B"/>
    <w:rsid w:val="002A6C2B"/>
    <w:rsid w:val="002B00EF"/>
    <w:rsid w:val="003209A0"/>
    <w:rsid w:val="003351C6"/>
    <w:rsid w:val="00356B85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350EB"/>
    <w:rsid w:val="00557190"/>
    <w:rsid w:val="0056012B"/>
    <w:rsid w:val="00564752"/>
    <w:rsid w:val="005D5BEB"/>
    <w:rsid w:val="005F0A1D"/>
    <w:rsid w:val="005F2AAA"/>
    <w:rsid w:val="00621935"/>
    <w:rsid w:val="0064417B"/>
    <w:rsid w:val="006516E7"/>
    <w:rsid w:val="006A11A7"/>
    <w:rsid w:val="006C5597"/>
    <w:rsid w:val="00704625"/>
    <w:rsid w:val="007110DD"/>
    <w:rsid w:val="00746D38"/>
    <w:rsid w:val="007603C0"/>
    <w:rsid w:val="00771791"/>
    <w:rsid w:val="00771C37"/>
    <w:rsid w:val="007A1DC4"/>
    <w:rsid w:val="007A68C5"/>
    <w:rsid w:val="007A69D6"/>
    <w:rsid w:val="007B2453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02AED"/>
    <w:rsid w:val="00927A8D"/>
    <w:rsid w:val="00933292"/>
    <w:rsid w:val="0094781A"/>
    <w:rsid w:val="009800AE"/>
    <w:rsid w:val="009A492E"/>
    <w:rsid w:val="009C67C9"/>
    <w:rsid w:val="009D597D"/>
    <w:rsid w:val="009E4EF2"/>
    <w:rsid w:val="009F43F1"/>
    <w:rsid w:val="00A57C7C"/>
    <w:rsid w:val="00A60163"/>
    <w:rsid w:val="00A67B78"/>
    <w:rsid w:val="00A9583E"/>
    <w:rsid w:val="00AB55E2"/>
    <w:rsid w:val="00AF1CDF"/>
    <w:rsid w:val="00B26CCC"/>
    <w:rsid w:val="00B26DE2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E02F56"/>
    <w:rsid w:val="00E05D07"/>
    <w:rsid w:val="00E70CFD"/>
    <w:rsid w:val="00E75B30"/>
    <w:rsid w:val="00E9432C"/>
    <w:rsid w:val="00E96AC5"/>
    <w:rsid w:val="00EF6108"/>
    <w:rsid w:val="00F21110"/>
    <w:rsid w:val="00FA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531A4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1A4"/>
    <w:pPr>
      <w:widowControl w:val="0"/>
      <w:shd w:val="clear" w:color="auto" w:fill="FFFFFF"/>
      <w:spacing w:after="360" w:line="240" w:lineRule="atLeast"/>
      <w:ind w:firstLine="0"/>
      <w:jc w:val="center"/>
    </w:pPr>
    <w:rPr>
      <w:b/>
      <w:bCs/>
      <w:szCs w:val="28"/>
      <w:lang w:eastAsia="ru-RU"/>
    </w:rPr>
  </w:style>
  <w:style w:type="paragraph" w:styleId="a9">
    <w:name w:val="Title"/>
    <w:basedOn w:val="a"/>
    <w:link w:val="aa"/>
    <w:uiPriority w:val="99"/>
    <w:qFormat/>
    <w:locked/>
    <w:rsid w:val="002531A4"/>
    <w:pPr>
      <w:spacing w:line="240" w:lineRule="auto"/>
      <w:ind w:firstLine="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531A4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Марина</cp:lastModifiedBy>
  <cp:revision>6</cp:revision>
  <dcterms:created xsi:type="dcterms:W3CDTF">2021-11-08T03:29:00Z</dcterms:created>
  <dcterms:modified xsi:type="dcterms:W3CDTF">2022-04-07T08:07:00Z</dcterms:modified>
</cp:coreProperties>
</file>